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29D33" w14:textId="204CA57E" w:rsidR="00084D1E" w:rsidRDefault="000F7A51" w:rsidP="00296326">
      <w:pPr>
        <w:pStyle w:val="Heading1"/>
        <w:rPr>
          <w:lang w:val="en-GB"/>
        </w:rPr>
      </w:pPr>
      <w:r>
        <w:rPr>
          <w:noProof/>
          <w:lang w:val="en-GB"/>
        </w:rPr>
        <w:drawing>
          <wp:inline distT="0" distB="0" distL="0" distR="0" wp14:anchorId="3775A306" wp14:editId="01D0B52D">
            <wp:extent cx="4998357" cy="18415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klein.jpg"/>
                    <pic:cNvPicPr/>
                  </pic:nvPicPr>
                  <pic:blipFill>
                    <a:blip r:embed="rId12"/>
                    <a:stretch>
                      <a:fillRect/>
                    </a:stretch>
                  </pic:blipFill>
                  <pic:spPr>
                    <a:xfrm>
                      <a:off x="0" y="0"/>
                      <a:ext cx="5026092" cy="1851718"/>
                    </a:xfrm>
                    <a:prstGeom prst="rect">
                      <a:avLst/>
                    </a:prstGeom>
                  </pic:spPr>
                </pic:pic>
              </a:graphicData>
            </a:graphic>
          </wp:inline>
        </w:drawing>
      </w:r>
    </w:p>
    <w:p w14:paraId="0CC399F4" w14:textId="5D858D80" w:rsidR="00084D1E" w:rsidRPr="000F7A51" w:rsidRDefault="008F6C3F" w:rsidP="000F7A51">
      <w:pPr>
        <w:pStyle w:val="Heading1"/>
        <w:rPr>
          <w:lang w:val="en-US"/>
        </w:rPr>
      </w:pPr>
      <w:r>
        <w:rPr>
          <w:lang w:val="en-US"/>
        </w:rPr>
        <w:t xml:space="preserve">Get ready for Sennheiser’s </w:t>
      </w:r>
      <w:r w:rsidR="00286B48" w:rsidRPr="000F7A51">
        <w:rPr>
          <w:lang w:val="en-US"/>
        </w:rPr>
        <w:t>75</w:t>
      </w:r>
      <w:r w:rsidR="00286B48" w:rsidRPr="000F7A51">
        <w:rPr>
          <w:vertAlign w:val="superscript"/>
          <w:lang w:val="en-US"/>
        </w:rPr>
        <w:t>th</w:t>
      </w:r>
      <w:r w:rsidR="00286B48" w:rsidRPr="000F7A51">
        <w:rPr>
          <w:lang w:val="en-US"/>
        </w:rPr>
        <w:t xml:space="preserve"> Anniversary Promotion</w:t>
      </w:r>
      <w:r>
        <w:rPr>
          <w:lang w:val="en-US"/>
        </w:rPr>
        <w:t>s</w:t>
      </w:r>
    </w:p>
    <w:p w14:paraId="6979C618" w14:textId="78DDFDF8" w:rsidR="00084D1E" w:rsidRPr="00084D1E" w:rsidRDefault="00286B48" w:rsidP="00084D1E">
      <w:pPr>
        <w:rPr>
          <w:b/>
          <w:lang w:val="en-US"/>
        </w:rPr>
      </w:pPr>
      <w:r>
        <w:rPr>
          <w:b/>
          <w:lang w:val="en-US"/>
        </w:rPr>
        <w:t>Special offers throughout Sennheiser’s special year</w:t>
      </w:r>
    </w:p>
    <w:p w14:paraId="45F7E887" w14:textId="769DE75E" w:rsidR="00031389" w:rsidRDefault="00031389" w:rsidP="009C45A2">
      <w:pPr>
        <w:rPr>
          <w:b/>
          <w:lang w:val="en-US"/>
        </w:rPr>
      </w:pPr>
    </w:p>
    <w:p w14:paraId="21F93C72" w14:textId="42E40596" w:rsidR="00084D1E" w:rsidRPr="00015082" w:rsidRDefault="00BE47FD" w:rsidP="00BC0B8F">
      <w:pPr>
        <w:rPr>
          <w:b/>
          <w:lang w:val="en-US"/>
        </w:rPr>
      </w:pPr>
      <w:r>
        <w:rPr>
          <w:b/>
          <w:bCs/>
          <w:i/>
          <w:iCs/>
          <w:lang w:val="en-US"/>
        </w:rPr>
        <w:t>Sydney/</w:t>
      </w:r>
      <w:r w:rsidR="00084D1E">
        <w:rPr>
          <w:b/>
          <w:bCs/>
          <w:i/>
          <w:iCs/>
          <w:lang w:val="en-US"/>
        </w:rPr>
        <w:t>Anaheim</w:t>
      </w:r>
      <w:r w:rsidR="00084D1E" w:rsidRPr="00570533">
        <w:rPr>
          <w:b/>
          <w:bCs/>
          <w:i/>
          <w:iCs/>
          <w:lang w:val="en-US"/>
        </w:rPr>
        <w:t xml:space="preserve">, </w:t>
      </w:r>
      <w:r w:rsidR="00084D1E">
        <w:rPr>
          <w:b/>
          <w:bCs/>
          <w:i/>
          <w:iCs/>
          <w:lang w:val="en-US"/>
        </w:rPr>
        <w:t>January 1</w:t>
      </w:r>
      <w:r>
        <w:rPr>
          <w:b/>
          <w:bCs/>
          <w:i/>
          <w:iCs/>
          <w:lang w:val="en-US"/>
        </w:rPr>
        <w:t>7</w:t>
      </w:r>
      <w:r w:rsidR="00084D1E">
        <w:rPr>
          <w:b/>
          <w:bCs/>
          <w:i/>
          <w:iCs/>
          <w:lang w:val="en-US"/>
        </w:rPr>
        <w:t>, 2020</w:t>
      </w:r>
      <w:r w:rsidR="00084D1E" w:rsidRPr="00570533">
        <w:rPr>
          <w:b/>
          <w:bCs/>
          <w:lang w:val="en-US"/>
        </w:rPr>
        <w:t xml:space="preserve"> –</w:t>
      </w:r>
      <w:r w:rsidR="00084D1E">
        <w:rPr>
          <w:b/>
          <w:bCs/>
          <w:lang w:val="en-US"/>
        </w:rPr>
        <w:t xml:space="preserve"> </w:t>
      </w:r>
      <w:r w:rsidR="00015082">
        <w:rPr>
          <w:b/>
          <w:bCs/>
          <w:lang w:val="en-US"/>
        </w:rPr>
        <w:t xml:space="preserve">In its anniversary year, Sennheiser will be offering incredible savings on selected wired microphones, wireless systems and </w:t>
      </w:r>
      <w:r w:rsidR="00015082" w:rsidRPr="00015082">
        <w:rPr>
          <w:b/>
          <w:bCs/>
          <w:lang w:val="en-US"/>
        </w:rPr>
        <w:t xml:space="preserve">headphones. </w:t>
      </w:r>
      <w:r w:rsidR="00015082" w:rsidRPr="00015082">
        <w:rPr>
          <w:rFonts w:ascii="Sennheiser Office" w:hAnsi="Sennheiser Office"/>
          <w:b/>
          <w:lang w:val="en-US"/>
        </w:rPr>
        <w:t>In many instances, discounts will approach 40%</w:t>
      </w:r>
      <w:r w:rsidR="00996ACC">
        <w:rPr>
          <w:rFonts w:ascii="Sennheiser Office" w:hAnsi="Sennheiser Office"/>
          <w:b/>
          <w:lang w:val="en-US"/>
        </w:rPr>
        <w:t>,</w:t>
      </w:r>
      <w:r w:rsidR="00015082" w:rsidRPr="00015082">
        <w:rPr>
          <w:rFonts w:ascii="Sennheiser Office" w:hAnsi="Sennheiser Office"/>
          <w:b/>
          <w:lang w:val="en-US"/>
        </w:rPr>
        <w:t xml:space="preserve"> 50% </w:t>
      </w:r>
      <w:r w:rsidR="00996ACC" w:rsidRPr="00015082">
        <w:rPr>
          <w:rFonts w:ascii="Sennheiser Office" w:hAnsi="Sennheiser Office"/>
          <w:b/>
          <w:lang w:val="en-US"/>
        </w:rPr>
        <w:t xml:space="preserve">or even </w:t>
      </w:r>
      <w:r w:rsidR="00996ACC">
        <w:rPr>
          <w:rFonts w:ascii="Sennheiser Office" w:hAnsi="Sennheiser Office"/>
          <w:b/>
          <w:lang w:val="en-US"/>
        </w:rPr>
        <w:t xml:space="preserve">more </w:t>
      </w:r>
      <w:r w:rsidR="00015082" w:rsidRPr="00015082">
        <w:rPr>
          <w:rFonts w:ascii="Sennheiser Office" w:hAnsi="Sennheiser Office"/>
          <w:b/>
          <w:lang w:val="en-US"/>
        </w:rPr>
        <w:t xml:space="preserve">off MSRP </w:t>
      </w:r>
      <w:r w:rsidR="00015082">
        <w:rPr>
          <w:rFonts w:ascii="Sennheiser Office" w:hAnsi="Sennheiser Office"/>
          <w:b/>
          <w:lang w:val="en-US"/>
        </w:rPr>
        <w:t xml:space="preserve">– so make sure to take a </w:t>
      </w:r>
      <w:r w:rsidR="00FB1B78">
        <w:rPr>
          <w:rFonts w:ascii="Sennheiser Office" w:hAnsi="Sennheiser Office"/>
          <w:b/>
          <w:lang w:val="en-US"/>
        </w:rPr>
        <w:t xml:space="preserve">regular </w:t>
      </w:r>
      <w:r w:rsidR="00015082">
        <w:rPr>
          <w:rFonts w:ascii="Sennheiser Office" w:hAnsi="Sennheiser Office"/>
          <w:b/>
          <w:lang w:val="en-US"/>
        </w:rPr>
        <w:t xml:space="preserve">look at the </w:t>
      </w:r>
      <w:r w:rsidR="00015082" w:rsidRPr="00C55E54">
        <w:rPr>
          <w:rFonts w:ascii="Sennheiser Office" w:hAnsi="Sennheiser Office"/>
          <w:b/>
          <w:lang w:val="en-US"/>
        </w:rPr>
        <w:t>campaign</w:t>
      </w:r>
      <w:r w:rsidR="00015082">
        <w:rPr>
          <w:rFonts w:ascii="Sennheiser Office" w:hAnsi="Sennheiser Office"/>
          <w:b/>
          <w:lang w:val="en-US"/>
        </w:rPr>
        <w:t xml:space="preserve"> website </w:t>
      </w:r>
      <w:hyperlink r:id="rId13" w:history="1">
        <w:r w:rsidR="00CF79B1" w:rsidRPr="00A72E0A">
          <w:rPr>
            <w:rStyle w:val="Hyperlink"/>
            <w:rFonts w:ascii="Sennheiser Office" w:hAnsi="Sennheiser Office"/>
            <w:b/>
            <w:lang w:val="en-US"/>
          </w:rPr>
          <w:t>www.sennheiser.com/special-deals</w:t>
        </w:r>
      </w:hyperlink>
      <w:r w:rsidR="00CF79B1">
        <w:rPr>
          <w:rFonts w:ascii="Sennheiser Office" w:hAnsi="Sennheiser Office"/>
          <w:b/>
          <w:lang w:val="en-US"/>
        </w:rPr>
        <w:t xml:space="preserve"> </w:t>
      </w:r>
      <w:r w:rsidR="00FB1B78">
        <w:rPr>
          <w:rFonts w:ascii="Sennheiser Office" w:hAnsi="Sennheiser Office"/>
          <w:b/>
          <w:lang w:val="en-US"/>
        </w:rPr>
        <w:t xml:space="preserve">(live from February 3, 2020) </w:t>
      </w:r>
      <w:r w:rsidR="00015082" w:rsidRPr="00CF79B1">
        <w:rPr>
          <w:rFonts w:ascii="Sennheiser Office" w:hAnsi="Sennheiser Office"/>
          <w:b/>
          <w:lang w:val="en-US"/>
        </w:rPr>
        <w:t>to</w:t>
      </w:r>
      <w:r w:rsidR="00015082">
        <w:rPr>
          <w:rFonts w:ascii="Sennheiser Office" w:hAnsi="Sennheiser Office"/>
          <w:b/>
          <w:lang w:val="en-US"/>
        </w:rPr>
        <w:t xml:space="preserve"> </w:t>
      </w:r>
      <w:r w:rsidR="008F6C3F">
        <w:rPr>
          <w:rFonts w:ascii="Sennheiser Office" w:hAnsi="Sennheiser Office"/>
          <w:b/>
          <w:lang w:val="en-US"/>
        </w:rPr>
        <w:t xml:space="preserve">discover each </w:t>
      </w:r>
      <w:r w:rsidR="00996ACC">
        <w:rPr>
          <w:rFonts w:ascii="Sennheiser Office" w:hAnsi="Sennheiser Office"/>
          <w:b/>
          <w:lang w:val="en-US"/>
        </w:rPr>
        <w:t xml:space="preserve">new </w:t>
      </w:r>
      <w:r w:rsidR="00015082">
        <w:rPr>
          <w:rFonts w:ascii="Sennheiser Office" w:hAnsi="Sennheiser Office"/>
          <w:b/>
          <w:lang w:val="en-US"/>
        </w:rPr>
        <w:t>product of the month.</w:t>
      </w:r>
    </w:p>
    <w:p w14:paraId="7F056471" w14:textId="77777777" w:rsidR="00CF79B1" w:rsidRDefault="00CF79B1" w:rsidP="00BC0B8F">
      <w:pPr>
        <w:rPr>
          <w:lang w:val="en-US"/>
        </w:rPr>
      </w:pPr>
    </w:p>
    <w:p w14:paraId="263F06F9" w14:textId="7979CA84" w:rsidR="00471486" w:rsidRDefault="007C4D3C" w:rsidP="00067C93">
      <w:pPr>
        <w:rPr>
          <w:lang w:val="en-GB"/>
        </w:rPr>
      </w:pPr>
      <w:r>
        <w:rPr>
          <w:lang w:val="en-GB"/>
        </w:rPr>
        <w:t xml:space="preserve">The </w:t>
      </w:r>
      <w:r w:rsidR="008F6C3F">
        <w:rPr>
          <w:lang w:val="en-GB"/>
        </w:rPr>
        <w:t xml:space="preserve">campaign </w:t>
      </w:r>
      <w:r w:rsidR="00996ACC">
        <w:rPr>
          <w:lang w:val="en-GB"/>
        </w:rPr>
        <w:t>web</w:t>
      </w:r>
      <w:r>
        <w:rPr>
          <w:lang w:val="en-GB"/>
        </w:rPr>
        <w:t xml:space="preserve">site </w:t>
      </w:r>
      <w:r w:rsidR="008F6C3F">
        <w:rPr>
          <w:lang w:val="en-GB"/>
        </w:rPr>
        <w:t xml:space="preserve">is also a great place to discover </w:t>
      </w:r>
      <w:r>
        <w:rPr>
          <w:lang w:val="en-GB"/>
        </w:rPr>
        <w:t xml:space="preserve">where to strike the </w:t>
      </w:r>
      <w:r w:rsidR="008F6C3F">
        <w:rPr>
          <w:lang w:val="en-GB"/>
        </w:rPr>
        <w:t xml:space="preserve">best </w:t>
      </w:r>
      <w:r>
        <w:rPr>
          <w:lang w:val="en-GB"/>
        </w:rPr>
        <w:t xml:space="preserve">bargain </w:t>
      </w:r>
      <w:r w:rsidR="000F7A51">
        <w:rPr>
          <w:lang w:val="en-GB"/>
        </w:rPr>
        <w:t>by listing</w:t>
      </w:r>
      <w:r>
        <w:rPr>
          <w:lang w:val="en-GB"/>
        </w:rPr>
        <w:t xml:space="preserve"> </w:t>
      </w:r>
      <w:r w:rsidR="000F7A51">
        <w:rPr>
          <w:lang w:val="en-GB"/>
        </w:rPr>
        <w:t>participating dealers in your region. The first product</w:t>
      </w:r>
      <w:r w:rsidR="008F6C3F">
        <w:rPr>
          <w:lang w:val="en-GB"/>
        </w:rPr>
        <w:t xml:space="preserve"> to be offered at a very special sale price – from </w:t>
      </w:r>
      <w:r w:rsidR="000F7A51">
        <w:rPr>
          <w:lang w:val="en-GB"/>
        </w:rPr>
        <w:t xml:space="preserve">February </w:t>
      </w:r>
      <w:r w:rsidR="00996ACC">
        <w:rPr>
          <w:lang w:val="en-GB"/>
        </w:rPr>
        <w:t xml:space="preserve">1, 2020 </w:t>
      </w:r>
      <w:r w:rsidR="008F6C3F">
        <w:rPr>
          <w:lang w:val="en-GB"/>
        </w:rPr>
        <w:t xml:space="preserve">– </w:t>
      </w:r>
      <w:r w:rsidR="000F7A51">
        <w:rPr>
          <w:lang w:val="en-GB"/>
        </w:rPr>
        <w:t xml:space="preserve">will be the </w:t>
      </w:r>
      <w:r w:rsidR="00753873">
        <w:rPr>
          <w:lang w:val="en-GB"/>
        </w:rPr>
        <w:t xml:space="preserve">evolution </w:t>
      </w:r>
      <w:r w:rsidR="000F7A51">
        <w:rPr>
          <w:lang w:val="en-GB"/>
        </w:rPr>
        <w:t>e</w:t>
      </w:r>
      <w:r w:rsidR="00753873">
        <w:rPr>
          <w:lang w:val="en-GB"/>
        </w:rPr>
        <w:t> </w:t>
      </w:r>
      <w:r w:rsidR="000F7A51">
        <w:rPr>
          <w:lang w:val="en-GB"/>
        </w:rPr>
        <w:t xml:space="preserve">865 vocal microphone. </w:t>
      </w:r>
    </w:p>
    <w:p w14:paraId="65C29827" w14:textId="6538C9FF" w:rsidR="00015082" w:rsidRDefault="00015082" w:rsidP="00067C93">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71"/>
        <w:gridCol w:w="4009"/>
      </w:tblGrid>
      <w:tr w:rsidR="000F7A51" w14:paraId="2D0E72CC" w14:textId="77777777" w:rsidTr="0001763B">
        <w:tc>
          <w:tcPr>
            <w:tcW w:w="4010" w:type="dxa"/>
          </w:tcPr>
          <w:p w14:paraId="3AAA0B14" w14:textId="7624F5A5" w:rsidR="000F7A51" w:rsidRPr="000F7A51" w:rsidRDefault="000F7A51" w:rsidP="000F7A51">
            <w:pPr>
              <w:pStyle w:val="Caption"/>
              <w:rPr>
                <w:lang w:val="en-US"/>
              </w:rPr>
            </w:pPr>
            <w:r>
              <w:rPr>
                <w:lang w:val="en-GB"/>
              </w:rPr>
              <w:t>The s</w:t>
            </w:r>
            <w:proofErr w:type="spellStart"/>
            <w:r w:rsidRPr="000F7A51">
              <w:rPr>
                <w:lang w:val="en-US"/>
              </w:rPr>
              <w:t>uper</w:t>
            </w:r>
            <w:proofErr w:type="spellEnd"/>
            <w:r w:rsidRPr="000F7A51">
              <w:rPr>
                <w:lang w:val="en-US"/>
              </w:rPr>
              <w:t>-cardioid</w:t>
            </w:r>
            <w:r>
              <w:rPr>
                <w:lang w:val="en-US"/>
              </w:rPr>
              <w:t xml:space="preserve"> e 865 </w:t>
            </w:r>
            <w:r w:rsidRPr="000F7A51">
              <w:rPr>
                <w:lang w:val="en-US"/>
              </w:rPr>
              <w:t xml:space="preserve">condenser microphone </w:t>
            </w:r>
            <w:r>
              <w:rPr>
                <w:lang w:val="en-US"/>
              </w:rPr>
              <w:t xml:space="preserve">is an ideal choice </w:t>
            </w:r>
            <w:r w:rsidRPr="000F7A51">
              <w:rPr>
                <w:lang w:val="en-US"/>
              </w:rPr>
              <w:t>for speech and vocals</w:t>
            </w:r>
          </w:p>
          <w:p w14:paraId="25D93BA6" w14:textId="55FA00EC" w:rsidR="000F7A51" w:rsidRPr="000F7A51" w:rsidRDefault="000F7A51" w:rsidP="000F7A51">
            <w:pPr>
              <w:rPr>
                <w:lang w:val="en-US"/>
              </w:rPr>
            </w:pPr>
          </w:p>
        </w:tc>
        <w:tc>
          <w:tcPr>
            <w:tcW w:w="4010" w:type="dxa"/>
          </w:tcPr>
          <w:p w14:paraId="19D21F7B" w14:textId="49B53549" w:rsidR="000F7A51" w:rsidRDefault="000F7A51" w:rsidP="00067C93">
            <w:pPr>
              <w:rPr>
                <w:lang w:val="en-GB"/>
              </w:rPr>
            </w:pPr>
            <w:r>
              <w:rPr>
                <w:noProof/>
                <w:lang w:val="en-GB"/>
              </w:rPr>
              <w:drawing>
                <wp:inline distT="0" distB="0" distL="0" distR="0" wp14:anchorId="47CA04FD" wp14:editId="19C8249A">
                  <wp:extent cx="2450465" cy="1957055"/>
                  <wp:effectExtent l="0" t="0" r="6985"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e_865_Mood_Shot_with_75YearsLogo_detail.jpg"/>
                          <pic:cNvPicPr/>
                        </pic:nvPicPr>
                        <pic:blipFill>
                          <a:blip r:embed="rId14"/>
                          <a:stretch>
                            <a:fillRect/>
                          </a:stretch>
                        </pic:blipFill>
                        <pic:spPr>
                          <a:xfrm>
                            <a:off x="0" y="0"/>
                            <a:ext cx="2477740" cy="1978838"/>
                          </a:xfrm>
                          <a:prstGeom prst="rect">
                            <a:avLst/>
                          </a:prstGeom>
                        </pic:spPr>
                      </pic:pic>
                    </a:graphicData>
                  </a:graphic>
                </wp:inline>
              </w:drawing>
            </w:r>
          </w:p>
        </w:tc>
      </w:tr>
    </w:tbl>
    <w:p w14:paraId="4EAA212A" w14:textId="6FC726D1" w:rsidR="000F7A51" w:rsidRDefault="000F7A51" w:rsidP="00067C93">
      <w:pPr>
        <w:rPr>
          <w:lang w:val="en-GB"/>
        </w:rPr>
      </w:pPr>
    </w:p>
    <w:p w14:paraId="4C3A6772" w14:textId="624B4465" w:rsidR="000F7A51" w:rsidRPr="00996ACC" w:rsidRDefault="000F7A51" w:rsidP="000F7A51">
      <w:pPr>
        <w:rPr>
          <w:b/>
          <w:lang w:val="en-US"/>
        </w:rPr>
      </w:pPr>
      <w:r w:rsidRPr="00996ACC">
        <w:rPr>
          <w:b/>
          <w:lang w:val="en-US"/>
        </w:rPr>
        <w:t>Sensitive to every nuance –</w:t>
      </w:r>
      <w:r w:rsidR="00996ACC" w:rsidRPr="00996ACC">
        <w:rPr>
          <w:b/>
          <w:lang w:val="en-US"/>
        </w:rPr>
        <w:t xml:space="preserve"> </w:t>
      </w:r>
      <w:r w:rsidRPr="00996ACC">
        <w:rPr>
          <w:b/>
          <w:lang w:val="en-US"/>
        </w:rPr>
        <w:t>tough on the road</w:t>
      </w:r>
    </w:p>
    <w:p w14:paraId="76422B68" w14:textId="109631F5" w:rsidR="005A4FF5" w:rsidRDefault="00753873" w:rsidP="000F7A51">
      <w:pPr>
        <w:rPr>
          <w:lang w:val="en-US"/>
        </w:rPr>
      </w:pPr>
      <w:r w:rsidRPr="00753873">
        <w:rPr>
          <w:lang w:val="en-US"/>
        </w:rPr>
        <w:t>The</w:t>
      </w:r>
      <w:r>
        <w:rPr>
          <w:lang w:val="en-US"/>
        </w:rPr>
        <w:t xml:space="preserve"> evolution e 865 stage microphone is the </w:t>
      </w:r>
      <w:r w:rsidR="008F6C3F">
        <w:rPr>
          <w:lang w:val="en-US"/>
        </w:rPr>
        <w:t xml:space="preserve">perfect </w:t>
      </w:r>
      <w:r>
        <w:rPr>
          <w:lang w:val="en-US"/>
        </w:rPr>
        <w:t xml:space="preserve">entry </w:t>
      </w:r>
      <w:r w:rsidR="008F6C3F">
        <w:rPr>
          <w:lang w:val="en-US"/>
        </w:rPr>
        <w:t xml:space="preserve">point </w:t>
      </w:r>
      <w:r>
        <w:rPr>
          <w:lang w:val="en-US"/>
        </w:rPr>
        <w:t>into the condenser class</w:t>
      </w:r>
      <w:r w:rsidR="001F1661">
        <w:rPr>
          <w:lang w:val="en-US"/>
        </w:rPr>
        <w:t xml:space="preserve">, picking up the finest nuances </w:t>
      </w:r>
      <w:r w:rsidR="005A4FF5">
        <w:rPr>
          <w:lang w:val="en-US"/>
        </w:rPr>
        <w:t xml:space="preserve">in sound and delivering wide dynamics. </w:t>
      </w:r>
      <w:r w:rsidR="008F6C3F">
        <w:rPr>
          <w:lang w:val="en-US"/>
        </w:rPr>
        <w:t>Whether the singer or speaker is right in front of the mic, farther away or even slightly off-axis, t</w:t>
      </w:r>
      <w:r w:rsidR="005A4FF5">
        <w:rPr>
          <w:lang w:val="en-US"/>
        </w:rPr>
        <w:t xml:space="preserve">he natural sound of </w:t>
      </w:r>
      <w:r w:rsidR="005A4FF5">
        <w:rPr>
          <w:lang w:val="en-US"/>
        </w:rPr>
        <w:lastRenderedPageBreak/>
        <w:t xml:space="preserve">the e 865 is </w:t>
      </w:r>
      <w:r w:rsidR="008F6C3F">
        <w:rPr>
          <w:lang w:val="en-US"/>
        </w:rPr>
        <w:t>dependably</w:t>
      </w:r>
      <w:r w:rsidR="005A4FF5">
        <w:rPr>
          <w:lang w:val="en-US"/>
        </w:rPr>
        <w:t xml:space="preserve"> consistent</w:t>
      </w:r>
      <w:r w:rsidR="008F6C3F">
        <w:rPr>
          <w:lang w:val="en-US"/>
        </w:rPr>
        <w:t xml:space="preserve">. </w:t>
      </w:r>
      <w:r w:rsidR="00996ACC">
        <w:rPr>
          <w:lang w:val="en-US"/>
        </w:rPr>
        <w:t xml:space="preserve">This detailed precision sound is combined with the full-metal ruggedness of the evolution series. </w:t>
      </w:r>
      <w:r w:rsidR="005A4FF5">
        <w:rPr>
          <w:lang w:val="en-US"/>
        </w:rPr>
        <w:t xml:space="preserve">The e 865 easily cuts through the mix and </w:t>
      </w:r>
      <w:proofErr w:type="gramStart"/>
      <w:r w:rsidR="005A4FF5">
        <w:rPr>
          <w:lang w:val="en-US"/>
        </w:rPr>
        <w:t>is able to</w:t>
      </w:r>
      <w:proofErr w:type="gramEnd"/>
      <w:r w:rsidR="005A4FF5">
        <w:rPr>
          <w:lang w:val="en-US"/>
        </w:rPr>
        <w:t xml:space="preserve"> handle high sound pressure levels</w:t>
      </w:r>
      <w:r w:rsidR="00EB6B60">
        <w:rPr>
          <w:lang w:val="en-US"/>
        </w:rPr>
        <w:t>. Its high rejection of handling noise and excellent feedback rejection make the e 865 a reliable partner for any live audio application</w:t>
      </w:r>
      <w:r w:rsidR="00345ABF">
        <w:rPr>
          <w:lang w:val="en-US"/>
        </w:rPr>
        <w:t>.</w:t>
      </w:r>
    </w:p>
    <w:p w14:paraId="00F86D6B" w14:textId="00534DC3" w:rsidR="00096B7F" w:rsidRDefault="00096B7F">
      <w:pPr>
        <w:rPr>
          <w:lang w:val="en-US"/>
        </w:rPr>
      </w:pPr>
    </w:p>
    <w:p w14:paraId="5DEA5A8C" w14:textId="4B8566E2" w:rsidR="00EB6B60" w:rsidRDefault="00BE47FD">
      <w:r>
        <w:t>In February, the price of the e 865 is reduced from AU $369 (SRP) and NZ $419 (SRP)  to the anniversary price of AU $149 (SRP) and NZ $169 (SRP)</w:t>
      </w:r>
      <w:r>
        <w:t>.</w:t>
      </w:r>
    </w:p>
    <w:p w14:paraId="57C8C112" w14:textId="77777777" w:rsidR="00BE47FD" w:rsidRDefault="00BE47FD">
      <w:pPr>
        <w:rPr>
          <w:lang w:val="en-US"/>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490B34" w:rsidRPr="008F6C3F" w14:paraId="0915DFBB" w14:textId="77777777" w:rsidTr="00996ACC">
        <w:tc>
          <w:tcPr>
            <w:tcW w:w="4010" w:type="dxa"/>
          </w:tcPr>
          <w:p w14:paraId="5972FDEC" w14:textId="2CCB1E37" w:rsidR="00490B34" w:rsidRDefault="00490B34">
            <w:pPr>
              <w:rPr>
                <w:lang w:val="en-US"/>
              </w:rPr>
            </w:pPr>
            <w:r>
              <w:rPr>
                <w:noProof/>
                <w:lang w:val="en-US"/>
              </w:rPr>
              <w:drawing>
                <wp:inline distT="0" distB="0" distL="0" distR="0" wp14:anchorId="0752F009" wp14:editId="7E549B64">
                  <wp:extent cx="3602736" cy="2487168"/>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ein_e_865_InUse_Shot_with_75YearsLogo.jpg"/>
                          <pic:cNvPicPr/>
                        </pic:nvPicPr>
                        <pic:blipFill>
                          <a:blip r:embed="rId15"/>
                          <a:stretch>
                            <a:fillRect/>
                          </a:stretch>
                        </pic:blipFill>
                        <pic:spPr>
                          <a:xfrm>
                            <a:off x="0" y="0"/>
                            <a:ext cx="3602736" cy="2487168"/>
                          </a:xfrm>
                          <a:prstGeom prst="rect">
                            <a:avLst/>
                          </a:prstGeom>
                        </pic:spPr>
                      </pic:pic>
                    </a:graphicData>
                  </a:graphic>
                </wp:inline>
              </w:drawing>
            </w:r>
          </w:p>
        </w:tc>
        <w:tc>
          <w:tcPr>
            <w:tcW w:w="4010" w:type="dxa"/>
          </w:tcPr>
          <w:p w14:paraId="2B842F43" w14:textId="4C98FC73" w:rsidR="00490B34" w:rsidRDefault="00996ACC" w:rsidP="00996ACC">
            <w:pPr>
              <w:pStyle w:val="Caption"/>
              <w:rPr>
                <w:lang w:val="en-US"/>
              </w:rPr>
            </w:pPr>
            <w:r>
              <w:rPr>
                <w:lang w:val="en-US"/>
              </w:rPr>
              <w:t>The evolution e 865 combines the detail and precision of a condenser mic with the ruggedness and stage-worthiness of the evolution series</w:t>
            </w:r>
          </w:p>
        </w:tc>
      </w:tr>
    </w:tbl>
    <w:p w14:paraId="21499DA1" w14:textId="2030E8BB" w:rsidR="00490B34" w:rsidRDefault="00490B34">
      <w:pPr>
        <w:rPr>
          <w:lang w:val="en-US"/>
        </w:rPr>
      </w:pPr>
    </w:p>
    <w:p w14:paraId="4CDD3C61" w14:textId="4AD7122F" w:rsidR="007C1FD4" w:rsidRDefault="00096B7F" w:rsidP="007C1FD4">
      <w:pPr>
        <w:rPr>
          <w:b/>
          <w:lang w:val="en-US"/>
        </w:rPr>
      </w:pPr>
      <w:r>
        <w:rPr>
          <w:b/>
          <w:lang w:val="en-US"/>
        </w:rPr>
        <w:t>V</w:t>
      </w:r>
      <w:r w:rsidR="007C1FD4" w:rsidRPr="00D96372">
        <w:rPr>
          <w:b/>
          <w:lang w:val="en-US"/>
        </w:rPr>
        <w:t>isit Sennheiser at NAMM, Anaheim</w:t>
      </w:r>
      <w:r w:rsidR="007C1FD4">
        <w:rPr>
          <w:b/>
          <w:lang w:val="en-US"/>
        </w:rPr>
        <w:t xml:space="preserve"> Convention Center North, Level 1, Booth No. 14108. </w:t>
      </w:r>
    </w:p>
    <w:p w14:paraId="41979AC0" w14:textId="77777777" w:rsidR="00347E8D" w:rsidRPr="00D96372" w:rsidRDefault="00347E8D" w:rsidP="007C1FD4">
      <w:pPr>
        <w:rPr>
          <w:lang w:val="en-US"/>
        </w:rPr>
      </w:pPr>
    </w:p>
    <w:p w14:paraId="728E63A2" w14:textId="655A172E" w:rsidR="00347E8D" w:rsidRPr="00E0756C" w:rsidRDefault="00347E8D" w:rsidP="00347E8D">
      <w:pPr>
        <w:rPr>
          <w:lang w:val="en-US"/>
        </w:rPr>
      </w:pPr>
      <w:r w:rsidRPr="00D23F05">
        <w:rPr>
          <w:lang w:val="en-US"/>
        </w:rPr>
        <w:t xml:space="preserve">The images accompanying this press release </w:t>
      </w:r>
      <w:r w:rsidR="001A5DE7">
        <w:rPr>
          <w:lang w:val="en-US"/>
        </w:rPr>
        <w:t xml:space="preserve">plus additional photos </w:t>
      </w:r>
      <w:r w:rsidRPr="00D23F05">
        <w:rPr>
          <w:lang w:val="en-US"/>
        </w:rPr>
        <w:t xml:space="preserve">can be </w:t>
      </w:r>
      <w:r>
        <w:rPr>
          <w:lang w:val="en-US"/>
        </w:rPr>
        <w:t>accessed</w:t>
      </w:r>
      <w:r w:rsidRPr="00D23F05">
        <w:rPr>
          <w:lang w:val="en-US"/>
        </w:rPr>
        <w:t xml:space="preserve"> here: </w:t>
      </w:r>
      <w:hyperlink r:id="rId16" w:history="1">
        <w:r w:rsidR="00E0756C" w:rsidRPr="00471C07">
          <w:rPr>
            <w:rStyle w:val="Hyperlink"/>
            <w:lang w:val="en-US"/>
          </w:rPr>
          <w:t>https://sennheiser-brandzone.com/c/181/qnuiBR1F</w:t>
        </w:r>
      </w:hyperlink>
      <w:r w:rsidR="00E0756C">
        <w:rPr>
          <w:lang w:val="en-US"/>
        </w:rPr>
        <w:t>.</w:t>
      </w:r>
    </w:p>
    <w:p w14:paraId="680F6B37" w14:textId="2E30F486" w:rsidR="00BC0B8F" w:rsidRDefault="00BC0B8F" w:rsidP="00BC0B8F">
      <w:pPr>
        <w:pStyle w:val="About"/>
        <w:rPr>
          <w:lang w:val="en-US"/>
        </w:rPr>
      </w:pPr>
    </w:p>
    <w:p w14:paraId="27218495" w14:textId="77777777" w:rsidR="001A5DE7" w:rsidRPr="00D711AE" w:rsidRDefault="001A5DE7" w:rsidP="00BC0B8F">
      <w:pPr>
        <w:pStyle w:val="About"/>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77777777" w:rsidR="00F568CE" w:rsidRPr="00004309" w:rsidRDefault="00F568CE" w:rsidP="00F568CE">
      <w:pPr>
        <w:pStyle w:val="About"/>
        <w:rPr>
          <w:noProof/>
          <w:lang w:val="en-GB" w:eastAsia="de-DE"/>
        </w:rPr>
      </w:pPr>
    </w:p>
    <w:p w14:paraId="59A5B46F" w14:textId="77777777" w:rsidR="003A2459" w:rsidRPr="00004309" w:rsidRDefault="003A2459" w:rsidP="00DD17BA">
      <w:pPr>
        <w:pStyle w:val="Contact"/>
        <w:rPr>
          <w:b/>
          <w:lang w:val="en-GB"/>
        </w:rPr>
      </w:pPr>
      <w:bookmarkStart w:id="1" w:name="_Hlk4417279"/>
    </w:p>
    <w:bookmarkEnd w:id="1"/>
    <w:p w14:paraId="1FDDC3FC" w14:textId="77777777" w:rsidR="0006029A" w:rsidRPr="00016814" w:rsidRDefault="0006029A" w:rsidP="0006029A">
      <w:pPr>
        <w:pStyle w:val="Contact"/>
        <w:rPr>
          <w:b/>
          <w:lang w:val="en-US"/>
        </w:rPr>
      </w:pPr>
      <w:r w:rsidRPr="00C75799">
        <w:rPr>
          <w:b/>
          <w:lang w:val="en-US"/>
        </w:rPr>
        <w:t>Local</w:t>
      </w:r>
      <w:r w:rsidRPr="00016814">
        <w:rPr>
          <w:b/>
          <w:lang w:val="en-US"/>
        </w:rPr>
        <w:t xml:space="preserve"> press </w:t>
      </w:r>
      <w:proofErr w:type="gramStart"/>
      <w:r w:rsidRPr="00016814">
        <w:rPr>
          <w:b/>
          <w:lang w:val="en-US"/>
        </w:rPr>
        <w:t>contact</w:t>
      </w:r>
      <w:proofErr w:type="gramEnd"/>
      <w:r w:rsidRPr="00016814">
        <w:rPr>
          <w:b/>
          <w:lang w:val="en-US"/>
        </w:rPr>
        <w:tab/>
        <w:t>Global</w:t>
      </w:r>
      <w:r>
        <w:rPr>
          <w:b/>
          <w:lang w:val="en-US"/>
        </w:rPr>
        <w:t xml:space="preserve"> press contact</w:t>
      </w:r>
    </w:p>
    <w:p w14:paraId="19B4567E" w14:textId="77777777" w:rsidR="0006029A" w:rsidRPr="00016814" w:rsidRDefault="0006029A" w:rsidP="0006029A">
      <w:pPr>
        <w:pStyle w:val="Contact"/>
        <w:rPr>
          <w:lang w:val="en-US"/>
        </w:rPr>
      </w:pPr>
    </w:p>
    <w:p w14:paraId="3666DF3D" w14:textId="05AB2ED8" w:rsidR="0006029A" w:rsidRPr="009C453F" w:rsidRDefault="00BE47FD" w:rsidP="0006029A">
      <w:pPr>
        <w:pStyle w:val="Contact"/>
        <w:rPr>
          <w:color w:val="0095D5"/>
        </w:rPr>
      </w:pPr>
      <w:r>
        <w:rPr>
          <w:color w:val="0095D5"/>
        </w:rPr>
        <w:t>Heather Reid</w:t>
      </w:r>
      <w:r w:rsidR="0006029A" w:rsidRPr="009C453F">
        <w:rPr>
          <w:color w:val="0095D5"/>
        </w:rPr>
        <w:tab/>
        <w:t>Stephanie Schmidt</w:t>
      </w:r>
    </w:p>
    <w:p w14:paraId="238EFB3B" w14:textId="010BCFDE" w:rsidR="0006029A" w:rsidRPr="009C453F" w:rsidRDefault="00BE47FD" w:rsidP="0006029A">
      <w:pPr>
        <w:pStyle w:val="Contact"/>
      </w:pPr>
      <w:r>
        <w:t>heather.reid@sennheiser.com</w:t>
      </w:r>
      <w:r w:rsidR="0006029A" w:rsidRPr="009C453F">
        <w:tab/>
        <w:t>stephanie.schmidt@sennheiser.com</w:t>
      </w:r>
    </w:p>
    <w:p w14:paraId="334A47A9" w14:textId="70C4C789" w:rsidR="00DD17BA" w:rsidRPr="0006029A" w:rsidRDefault="0006029A" w:rsidP="0006029A">
      <w:pPr>
        <w:pStyle w:val="Contact"/>
        <w:rPr>
          <w:rFonts w:cs="Times New Roman"/>
          <w:bCs/>
        </w:rPr>
      </w:pPr>
      <w:r>
        <w:t>+</w:t>
      </w:r>
      <w:r w:rsidR="00BE47FD">
        <w:t>6</w:t>
      </w:r>
      <w:r>
        <w:t>1 (</w:t>
      </w:r>
      <w:r w:rsidR="00BE47FD">
        <w:t>0) 448 119 609</w:t>
      </w:r>
      <w:r>
        <w:tab/>
        <w:t>+49 (5130) 600 – 1275</w:t>
      </w:r>
    </w:p>
    <w:sectPr w:rsidR="00DD17BA" w:rsidRPr="0006029A" w:rsidSect="00286B48">
      <w:head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9E8E8" w14:textId="77777777" w:rsidR="00584766" w:rsidRDefault="00584766" w:rsidP="00CA1EB9">
      <w:pPr>
        <w:spacing w:line="240" w:lineRule="auto"/>
      </w:pPr>
      <w:r>
        <w:separator/>
      </w:r>
    </w:p>
  </w:endnote>
  <w:endnote w:type="continuationSeparator" w:id="0">
    <w:p w14:paraId="106FBB4F" w14:textId="77777777" w:rsidR="00584766" w:rsidRDefault="00584766" w:rsidP="00CA1EB9">
      <w:pPr>
        <w:spacing w:line="240" w:lineRule="auto"/>
      </w:pPr>
      <w:r>
        <w:continuationSeparator/>
      </w:r>
    </w:p>
  </w:endnote>
  <w:endnote w:type="continuationNotice" w:id="1">
    <w:p w14:paraId="048CBF22" w14:textId="77777777" w:rsidR="00584766" w:rsidRDefault="005847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5F500E1D-8129-43D0-BF68-BDE06D0753AE}"/>
    <w:embedBold r:id="rId2" w:fontKey="{1ACAB62F-86AA-49A8-A0FD-FE0D0A78EF04}"/>
    <w:embedBoldItalic r:id="rId3" w:fontKey="{B1FE02DF-47EA-4841-87EF-DBE5E559E139}"/>
  </w:font>
  <w:font w:name="Calibri">
    <w:panose1 w:val="020F0502020204030204"/>
    <w:charset w:val="00"/>
    <w:family w:val="swiss"/>
    <w:pitch w:val="variable"/>
    <w:sig w:usb0="E0002AFF" w:usb1="C000247B" w:usb2="00000009" w:usb3="00000000" w:csb0="000001FF" w:csb1="00000000"/>
    <w:embedRegular r:id="rId4" w:fontKey="{9FEC9903-F8F0-42AB-9E83-EFE4E808A26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F12BB401-9CC4-439B-BDE0-D27259C068CD}"/>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ooter"/>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34A4" w14:textId="77777777" w:rsidR="00584766" w:rsidRDefault="00584766" w:rsidP="00CA1EB9">
      <w:pPr>
        <w:spacing w:line="240" w:lineRule="auto"/>
      </w:pPr>
      <w:r>
        <w:separator/>
      </w:r>
    </w:p>
  </w:footnote>
  <w:footnote w:type="continuationSeparator" w:id="0">
    <w:p w14:paraId="54C43C29" w14:textId="77777777" w:rsidR="00584766" w:rsidRDefault="00584766" w:rsidP="00CA1EB9">
      <w:pPr>
        <w:spacing w:line="240" w:lineRule="auto"/>
      </w:pPr>
      <w:r>
        <w:continuationSeparator/>
      </w:r>
    </w:p>
  </w:footnote>
  <w:footnote w:type="continuationNotice" w:id="1">
    <w:p w14:paraId="7835FC88" w14:textId="77777777" w:rsidR="00584766" w:rsidRDefault="005847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Header"/>
      <w:rPr>
        <w:color w:val="0095D5" w:themeColor="accent1"/>
      </w:rPr>
    </w:pPr>
    <w:r w:rsidRPr="008E5D5C">
      <w:rPr>
        <w:noProof/>
        <w:color w:val="0095D5" w:themeColor="accent1"/>
        <w:lang w:val="en-US"/>
      </w:rPr>
      <w:drawing>
        <wp:anchor distT="0" distB="0" distL="114300" distR="114300" simplePos="0" relativeHeight="251657216"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Header"/>
    </w:pPr>
    <w:r>
      <w:fldChar w:fldCharType="begin"/>
    </w:r>
    <w:r>
      <w:instrText xml:space="preserve"> PAGE  \* Arabic  \* MERGEFORMAT </w:instrText>
    </w:r>
    <w:r>
      <w:fldChar w:fldCharType="separate"/>
    </w:r>
    <w:r w:rsidR="008166F9">
      <w:rPr>
        <w:noProof/>
      </w:rPr>
      <w:t>2</w:t>
    </w:r>
    <w:r>
      <w:fldChar w:fldCharType="end"/>
    </w:r>
    <w:r>
      <w:t>/</w:t>
    </w:r>
    <w:r w:rsidR="00BE47FD">
      <w:fldChar w:fldCharType="begin"/>
    </w:r>
    <w:r w:rsidR="00BE47FD">
      <w:instrText xml:space="preserve"> NUMPAGES  \* Arabic  \* MERGEFORMAT </w:instrText>
    </w:r>
    <w:r w:rsidR="00BE47FD">
      <w:fldChar w:fldCharType="separate"/>
    </w:r>
    <w:r w:rsidR="008166F9">
      <w:rPr>
        <w:noProof/>
      </w:rPr>
      <w:t>3</w:t>
    </w:r>
    <w:r w:rsidR="00BE47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Header"/>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Header"/>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43427723"/>
    <w:multiLevelType w:val="hybridMultilevel"/>
    <w:tmpl w:val="CF0EC47C"/>
    <w:lvl w:ilvl="0" w:tplc="1160F00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5" w15:restartNumberingAfterBreak="0">
    <w:nsid w:val="71D07BA3"/>
    <w:multiLevelType w:val="multilevel"/>
    <w:tmpl w:val="ECD4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309"/>
    <w:rsid w:val="00012050"/>
    <w:rsid w:val="00015082"/>
    <w:rsid w:val="000153AE"/>
    <w:rsid w:val="0001763B"/>
    <w:rsid w:val="0002560A"/>
    <w:rsid w:val="00027EE1"/>
    <w:rsid w:val="00031389"/>
    <w:rsid w:val="00046353"/>
    <w:rsid w:val="000522E9"/>
    <w:rsid w:val="0006029A"/>
    <w:rsid w:val="000617FC"/>
    <w:rsid w:val="000639B8"/>
    <w:rsid w:val="00067C93"/>
    <w:rsid w:val="000704F1"/>
    <w:rsid w:val="00082671"/>
    <w:rsid w:val="00084D1E"/>
    <w:rsid w:val="00094683"/>
    <w:rsid w:val="000961F0"/>
    <w:rsid w:val="00096B7F"/>
    <w:rsid w:val="000A49D9"/>
    <w:rsid w:val="000B346C"/>
    <w:rsid w:val="000B3AF2"/>
    <w:rsid w:val="000B51F8"/>
    <w:rsid w:val="000B7879"/>
    <w:rsid w:val="000C562D"/>
    <w:rsid w:val="000D0E84"/>
    <w:rsid w:val="000E0670"/>
    <w:rsid w:val="000F0B40"/>
    <w:rsid w:val="000F0C54"/>
    <w:rsid w:val="000F380C"/>
    <w:rsid w:val="000F4302"/>
    <w:rsid w:val="000F7A51"/>
    <w:rsid w:val="00105374"/>
    <w:rsid w:val="00106D50"/>
    <w:rsid w:val="0011175A"/>
    <w:rsid w:val="00112B5F"/>
    <w:rsid w:val="00121501"/>
    <w:rsid w:val="00124621"/>
    <w:rsid w:val="00126CD0"/>
    <w:rsid w:val="0014580D"/>
    <w:rsid w:val="00145A87"/>
    <w:rsid w:val="00150BE3"/>
    <w:rsid w:val="00151E57"/>
    <w:rsid w:val="00164D9E"/>
    <w:rsid w:val="00171A3C"/>
    <w:rsid w:val="00191DA0"/>
    <w:rsid w:val="00195A7F"/>
    <w:rsid w:val="001A0CE0"/>
    <w:rsid w:val="001A5DE7"/>
    <w:rsid w:val="001B46A8"/>
    <w:rsid w:val="001B77DB"/>
    <w:rsid w:val="001C4FD4"/>
    <w:rsid w:val="001C63D8"/>
    <w:rsid w:val="001D08A0"/>
    <w:rsid w:val="001D4E25"/>
    <w:rsid w:val="001D7CAF"/>
    <w:rsid w:val="001E104A"/>
    <w:rsid w:val="001F1661"/>
    <w:rsid w:val="001F3001"/>
    <w:rsid w:val="001F683E"/>
    <w:rsid w:val="002057CE"/>
    <w:rsid w:val="00213E97"/>
    <w:rsid w:val="002179DC"/>
    <w:rsid w:val="00233183"/>
    <w:rsid w:val="00233EB7"/>
    <w:rsid w:val="00244788"/>
    <w:rsid w:val="0025574B"/>
    <w:rsid w:val="00275A1A"/>
    <w:rsid w:val="00282A8D"/>
    <w:rsid w:val="002836D6"/>
    <w:rsid w:val="00286B48"/>
    <w:rsid w:val="00296326"/>
    <w:rsid w:val="002A09C1"/>
    <w:rsid w:val="002A3723"/>
    <w:rsid w:val="002B47E2"/>
    <w:rsid w:val="002B4FC8"/>
    <w:rsid w:val="002C3016"/>
    <w:rsid w:val="002C4175"/>
    <w:rsid w:val="002C6F4D"/>
    <w:rsid w:val="002D10F7"/>
    <w:rsid w:val="002D4B36"/>
    <w:rsid w:val="002E195E"/>
    <w:rsid w:val="002F36B3"/>
    <w:rsid w:val="003032AC"/>
    <w:rsid w:val="00311C6F"/>
    <w:rsid w:val="00321135"/>
    <w:rsid w:val="00323372"/>
    <w:rsid w:val="00326EDA"/>
    <w:rsid w:val="00326FB8"/>
    <w:rsid w:val="003379C9"/>
    <w:rsid w:val="00344969"/>
    <w:rsid w:val="00345ABF"/>
    <w:rsid w:val="00347E8D"/>
    <w:rsid w:val="003557AF"/>
    <w:rsid w:val="00357679"/>
    <w:rsid w:val="00360584"/>
    <w:rsid w:val="00375ACD"/>
    <w:rsid w:val="00380231"/>
    <w:rsid w:val="0038644A"/>
    <w:rsid w:val="003918F6"/>
    <w:rsid w:val="003A2459"/>
    <w:rsid w:val="003A2868"/>
    <w:rsid w:val="003C4B54"/>
    <w:rsid w:val="003C71A6"/>
    <w:rsid w:val="003C7681"/>
    <w:rsid w:val="003C7D1E"/>
    <w:rsid w:val="003D06A1"/>
    <w:rsid w:val="003D5C81"/>
    <w:rsid w:val="003E58F5"/>
    <w:rsid w:val="003E639C"/>
    <w:rsid w:val="00400977"/>
    <w:rsid w:val="004020BD"/>
    <w:rsid w:val="004056B9"/>
    <w:rsid w:val="00422B84"/>
    <w:rsid w:val="00427C99"/>
    <w:rsid w:val="0043617D"/>
    <w:rsid w:val="0043697A"/>
    <w:rsid w:val="00436D64"/>
    <w:rsid w:val="00442B5E"/>
    <w:rsid w:val="00442FE0"/>
    <w:rsid w:val="00443360"/>
    <w:rsid w:val="00446BFB"/>
    <w:rsid w:val="004501CC"/>
    <w:rsid w:val="00453B3E"/>
    <w:rsid w:val="004569ED"/>
    <w:rsid w:val="0045781B"/>
    <w:rsid w:val="00457C90"/>
    <w:rsid w:val="004644CE"/>
    <w:rsid w:val="00471486"/>
    <w:rsid w:val="0047234F"/>
    <w:rsid w:val="004739BA"/>
    <w:rsid w:val="00473E3F"/>
    <w:rsid w:val="00477C1C"/>
    <w:rsid w:val="00485883"/>
    <w:rsid w:val="00485C81"/>
    <w:rsid w:val="00490B34"/>
    <w:rsid w:val="004A431B"/>
    <w:rsid w:val="004A65DC"/>
    <w:rsid w:val="004B1B38"/>
    <w:rsid w:val="004B3D25"/>
    <w:rsid w:val="004B4F67"/>
    <w:rsid w:val="004D1ECA"/>
    <w:rsid w:val="004E1257"/>
    <w:rsid w:val="004E1A55"/>
    <w:rsid w:val="004E60FB"/>
    <w:rsid w:val="004F6E42"/>
    <w:rsid w:val="005327DB"/>
    <w:rsid w:val="00537C52"/>
    <w:rsid w:val="00547275"/>
    <w:rsid w:val="00550F2C"/>
    <w:rsid w:val="0055602D"/>
    <w:rsid w:val="0055620E"/>
    <w:rsid w:val="00561C96"/>
    <w:rsid w:val="005650F1"/>
    <w:rsid w:val="00570533"/>
    <w:rsid w:val="00574CA5"/>
    <w:rsid w:val="0058079D"/>
    <w:rsid w:val="005832C8"/>
    <w:rsid w:val="00584766"/>
    <w:rsid w:val="00584CAD"/>
    <w:rsid w:val="0059606A"/>
    <w:rsid w:val="005A4FF5"/>
    <w:rsid w:val="005A5228"/>
    <w:rsid w:val="005A78A0"/>
    <w:rsid w:val="005C1F67"/>
    <w:rsid w:val="005C4664"/>
    <w:rsid w:val="005C4BAD"/>
    <w:rsid w:val="005C4DDF"/>
    <w:rsid w:val="005C5D49"/>
    <w:rsid w:val="005D571F"/>
    <w:rsid w:val="005E6FAA"/>
    <w:rsid w:val="005F2AF1"/>
    <w:rsid w:val="0060142B"/>
    <w:rsid w:val="006020DC"/>
    <w:rsid w:val="006057C4"/>
    <w:rsid w:val="00606B46"/>
    <w:rsid w:val="006143E5"/>
    <w:rsid w:val="00617407"/>
    <w:rsid w:val="00623922"/>
    <w:rsid w:val="00627105"/>
    <w:rsid w:val="006404DA"/>
    <w:rsid w:val="00640C0D"/>
    <w:rsid w:val="00644B87"/>
    <w:rsid w:val="0065593C"/>
    <w:rsid w:val="006566A9"/>
    <w:rsid w:val="00657EBC"/>
    <w:rsid w:val="006806C2"/>
    <w:rsid w:val="00687B39"/>
    <w:rsid w:val="00696840"/>
    <w:rsid w:val="006A5C7C"/>
    <w:rsid w:val="006B119C"/>
    <w:rsid w:val="006B6DD4"/>
    <w:rsid w:val="006C1D67"/>
    <w:rsid w:val="006D156A"/>
    <w:rsid w:val="006D41EC"/>
    <w:rsid w:val="006E5F4C"/>
    <w:rsid w:val="006F058F"/>
    <w:rsid w:val="00716638"/>
    <w:rsid w:val="007237E9"/>
    <w:rsid w:val="00725F07"/>
    <w:rsid w:val="00732897"/>
    <w:rsid w:val="00741E7E"/>
    <w:rsid w:val="007420F0"/>
    <w:rsid w:val="0074336E"/>
    <w:rsid w:val="00747285"/>
    <w:rsid w:val="00753873"/>
    <w:rsid w:val="00753925"/>
    <w:rsid w:val="007577B0"/>
    <w:rsid w:val="00766E21"/>
    <w:rsid w:val="007830BC"/>
    <w:rsid w:val="007848E9"/>
    <w:rsid w:val="00784EF3"/>
    <w:rsid w:val="00784FEA"/>
    <w:rsid w:val="007945DD"/>
    <w:rsid w:val="007A4E5A"/>
    <w:rsid w:val="007A69CE"/>
    <w:rsid w:val="007B08FA"/>
    <w:rsid w:val="007B1304"/>
    <w:rsid w:val="007B1CB2"/>
    <w:rsid w:val="007B52FE"/>
    <w:rsid w:val="007B709D"/>
    <w:rsid w:val="007C1FD4"/>
    <w:rsid w:val="007C4D3C"/>
    <w:rsid w:val="007C4F79"/>
    <w:rsid w:val="007D31F8"/>
    <w:rsid w:val="007D4B87"/>
    <w:rsid w:val="007E7ED8"/>
    <w:rsid w:val="007F0877"/>
    <w:rsid w:val="00804631"/>
    <w:rsid w:val="00815B03"/>
    <w:rsid w:val="00815CCA"/>
    <w:rsid w:val="008166F9"/>
    <w:rsid w:val="00817F9C"/>
    <w:rsid w:val="00821A83"/>
    <w:rsid w:val="00830FAC"/>
    <w:rsid w:val="00831073"/>
    <w:rsid w:val="00837325"/>
    <w:rsid w:val="00841C19"/>
    <w:rsid w:val="008433E1"/>
    <w:rsid w:val="0084415C"/>
    <w:rsid w:val="00844D8F"/>
    <w:rsid w:val="00844E29"/>
    <w:rsid w:val="00863812"/>
    <w:rsid w:val="00864F67"/>
    <w:rsid w:val="00874BEF"/>
    <w:rsid w:val="00876841"/>
    <w:rsid w:val="00876FE5"/>
    <w:rsid w:val="0088051C"/>
    <w:rsid w:val="00895F48"/>
    <w:rsid w:val="008A03BD"/>
    <w:rsid w:val="008A4524"/>
    <w:rsid w:val="008B6259"/>
    <w:rsid w:val="008C3680"/>
    <w:rsid w:val="008C65A2"/>
    <w:rsid w:val="008D6CAB"/>
    <w:rsid w:val="008D6E36"/>
    <w:rsid w:val="008E01A4"/>
    <w:rsid w:val="008E0A52"/>
    <w:rsid w:val="008E5D5C"/>
    <w:rsid w:val="008F4BE0"/>
    <w:rsid w:val="008F6C3F"/>
    <w:rsid w:val="0090027C"/>
    <w:rsid w:val="00905C8B"/>
    <w:rsid w:val="0092405E"/>
    <w:rsid w:val="00926600"/>
    <w:rsid w:val="009302B0"/>
    <w:rsid w:val="00931915"/>
    <w:rsid w:val="009320A9"/>
    <w:rsid w:val="00933FA1"/>
    <w:rsid w:val="00937929"/>
    <w:rsid w:val="00942608"/>
    <w:rsid w:val="00953E58"/>
    <w:rsid w:val="00954594"/>
    <w:rsid w:val="00955352"/>
    <w:rsid w:val="00961E66"/>
    <w:rsid w:val="0096404E"/>
    <w:rsid w:val="00970763"/>
    <w:rsid w:val="00972456"/>
    <w:rsid w:val="009752D5"/>
    <w:rsid w:val="00975DE5"/>
    <w:rsid w:val="00977493"/>
    <w:rsid w:val="00980F10"/>
    <w:rsid w:val="009872F4"/>
    <w:rsid w:val="00996ACC"/>
    <w:rsid w:val="009A25DF"/>
    <w:rsid w:val="009A3243"/>
    <w:rsid w:val="009A57CE"/>
    <w:rsid w:val="009B043E"/>
    <w:rsid w:val="009C45A2"/>
    <w:rsid w:val="009D0F3A"/>
    <w:rsid w:val="009D3DCE"/>
    <w:rsid w:val="009D6AD5"/>
    <w:rsid w:val="009D6E2A"/>
    <w:rsid w:val="00A0097E"/>
    <w:rsid w:val="00A036E9"/>
    <w:rsid w:val="00A14F2F"/>
    <w:rsid w:val="00A152A2"/>
    <w:rsid w:val="00A27AA6"/>
    <w:rsid w:val="00A40CD9"/>
    <w:rsid w:val="00A45D34"/>
    <w:rsid w:val="00A4795F"/>
    <w:rsid w:val="00A62132"/>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3189"/>
    <w:rsid w:val="00AC4E77"/>
    <w:rsid w:val="00AC536E"/>
    <w:rsid w:val="00AD2E38"/>
    <w:rsid w:val="00AD600B"/>
    <w:rsid w:val="00AD75E0"/>
    <w:rsid w:val="00AE0EF3"/>
    <w:rsid w:val="00AE2057"/>
    <w:rsid w:val="00AE74E1"/>
    <w:rsid w:val="00AF2F8C"/>
    <w:rsid w:val="00AF4B25"/>
    <w:rsid w:val="00AF5D4E"/>
    <w:rsid w:val="00AF620C"/>
    <w:rsid w:val="00AF6BEC"/>
    <w:rsid w:val="00B01581"/>
    <w:rsid w:val="00B0773F"/>
    <w:rsid w:val="00B1465D"/>
    <w:rsid w:val="00B1694F"/>
    <w:rsid w:val="00B17420"/>
    <w:rsid w:val="00B20E88"/>
    <w:rsid w:val="00B21F3B"/>
    <w:rsid w:val="00B2346A"/>
    <w:rsid w:val="00B27BE0"/>
    <w:rsid w:val="00B322D5"/>
    <w:rsid w:val="00B40B35"/>
    <w:rsid w:val="00B476AD"/>
    <w:rsid w:val="00B503DA"/>
    <w:rsid w:val="00B5040E"/>
    <w:rsid w:val="00B518B1"/>
    <w:rsid w:val="00B52CE0"/>
    <w:rsid w:val="00B56ACF"/>
    <w:rsid w:val="00B65F03"/>
    <w:rsid w:val="00B826EE"/>
    <w:rsid w:val="00B865A3"/>
    <w:rsid w:val="00B96BF1"/>
    <w:rsid w:val="00BA454C"/>
    <w:rsid w:val="00BB5672"/>
    <w:rsid w:val="00BC0B8F"/>
    <w:rsid w:val="00BE47FD"/>
    <w:rsid w:val="00BE4C9C"/>
    <w:rsid w:val="00BE5DF0"/>
    <w:rsid w:val="00C00ACC"/>
    <w:rsid w:val="00C128C8"/>
    <w:rsid w:val="00C13C0B"/>
    <w:rsid w:val="00C14990"/>
    <w:rsid w:val="00C24DAB"/>
    <w:rsid w:val="00C27450"/>
    <w:rsid w:val="00C46D65"/>
    <w:rsid w:val="00C46EC2"/>
    <w:rsid w:val="00C55E54"/>
    <w:rsid w:val="00C57406"/>
    <w:rsid w:val="00C7116E"/>
    <w:rsid w:val="00C7262F"/>
    <w:rsid w:val="00C8099E"/>
    <w:rsid w:val="00C91965"/>
    <w:rsid w:val="00C91ACD"/>
    <w:rsid w:val="00C9264C"/>
    <w:rsid w:val="00C947C5"/>
    <w:rsid w:val="00C949E6"/>
    <w:rsid w:val="00CA1B35"/>
    <w:rsid w:val="00CA1EB9"/>
    <w:rsid w:val="00CB71A4"/>
    <w:rsid w:val="00CC06C6"/>
    <w:rsid w:val="00CC0D25"/>
    <w:rsid w:val="00CC11B6"/>
    <w:rsid w:val="00CC44BD"/>
    <w:rsid w:val="00CD5497"/>
    <w:rsid w:val="00CD5F44"/>
    <w:rsid w:val="00CE0343"/>
    <w:rsid w:val="00CF6511"/>
    <w:rsid w:val="00CF79B1"/>
    <w:rsid w:val="00D00824"/>
    <w:rsid w:val="00D03E52"/>
    <w:rsid w:val="00D047B7"/>
    <w:rsid w:val="00D07EBA"/>
    <w:rsid w:val="00D119CE"/>
    <w:rsid w:val="00D12F5A"/>
    <w:rsid w:val="00D147DC"/>
    <w:rsid w:val="00D22EA6"/>
    <w:rsid w:val="00D23F05"/>
    <w:rsid w:val="00D26B49"/>
    <w:rsid w:val="00D3717B"/>
    <w:rsid w:val="00D45E68"/>
    <w:rsid w:val="00D47D4D"/>
    <w:rsid w:val="00D5056D"/>
    <w:rsid w:val="00D50DC6"/>
    <w:rsid w:val="00D5539D"/>
    <w:rsid w:val="00D60E5A"/>
    <w:rsid w:val="00D644ED"/>
    <w:rsid w:val="00D66CA9"/>
    <w:rsid w:val="00D711AE"/>
    <w:rsid w:val="00D72E58"/>
    <w:rsid w:val="00D80CEE"/>
    <w:rsid w:val="00D81847"/>
    <w:rsid w:val="00D96372"/>
    <w:rsid w:val="00DA56B5"/>
    <w:rsid w:val="00DA755A"/>
    <w:rsid w:val="00DB4D87"/>
    <w:rsid w:val="00DB56D9"/>
    <w:rsid w:val="00DB6CCD"/>
    <w:rsid w:val="00DB7FF6"/>
    <w:rsid w:val="00DC69CF"/>
    <w:rsid w:val="00DC7F67"/>
    <w:rsid w:val="00DD17BA"/>
    <w:rsid w:val="00DE3394"/>
    <w:rsid w:val="00DF02FF"/>
    <w:rsid w:val="00DF1371"/>
    <w:rsid w:val="00DF5109"/>
    <w:rsid w:val="00DF7B7B"/>
    <w:rsid w:val="00E01E89"/>
    <w:rsid w:val="00E03804"/>
    <w:rsid w:val="00E071D7"/>
    <w:rsid w:val="00E0756C"/>
    <w:rsid w:val="00E10342"/>
    <w:rsid w:val="00E133FC"/>
    <w:rsid w:val="00E149A7"/>
    <w:rsid w:val="00E233E0"/>
    <w:rsid w:val="00E357CE"/>
    <w:rsid w:val="00E42C92"/>
    <w:rsid w:val="00E440E2"/>
    <w:rsid w:val="00E460AD"/>
    <w:rsid w:val="00E54B75"/>
    <w:rsid w:val="00E60DBC"/>
    <w:rsid w:val="00E6186A"/>
    <w:rsid w:val="00E61E33"/>
    <w:rsid w:val="00E63162"/>
    <w:rsid w:val="00E72C50"/>
    <w:rsid w:val="00E74328"/>
    <w:rsid w:val="00E86C30"/>
    <w:rsid w:val="00E90356"/>
    <w:rsid w:val="00E91E76"/>
    <w:rsid w:val="00EA1A75"/>
    <w:rsid w:val="00EA5085"/>
    <w:rsid w:val="00EA623E"/>
    <w:rsid w:val="00EB1695"/>
    <w:rsid w:val="00EB1C8F"/>
    <w:rsid w:val="00EB6084"/>
    <w:rsid w:val="00EB653D"/>
    <w:rsid w:val="00EB6B60"/>
    <w:rsid w:val="00EB6D2D"/>
    <w:rsid w:val="00EC1F02"/>
    <w:rsid w:val="00EC576E"/>
    <w:rsid w:val="00EC6E3F"/>
    <w:rsid w:val="00EC6F31"/>
    <w:rsid w:val="00ED008F"/>
    <w:rsid w:val="00ED2113"/>
    <w:rsid w:val="00ED46B4"/>
    <w:rsid w:val="00ED78F8"/>
    <w:rsid w:val="00EF16DA"/>
    <w:rsid w:val="00F01559"/>
    <w:rsid w:val="00F01DEA"/>
    <w:rsid w:val="00F04215"/>
    <w:rsid w:val="00F04AE3"/>
    <w:rsid w:val="00F064BD"/>
    <w:rsid w:val="00F10BF8"/>
    <w:rsid w:val="00F120F0"/>
    <w:rsid w:val="00F127AD"/>
    <w:rsid w:val="00F1688C"/>
    <w:rsid w:val="00F207DC"/>
    <w:rsid w:val="00F27229"/>
    <w:rsid w:val="00F30534"/>
    <w:rsid w:val="00F45AA6"/>
    <w:rsid w:val="00F45F5C"/>
    <w:rsid w:val="00F5191D"/>
    <w:rsid w:val="00F568CE"/>
    <w:rsid w:val="00F570E0"/>
    <w:rsid w:val="00F67518"/>
    <w:rsid w:val="00F72325"/>
    <w:rsid w:val="00F72C65"/>
    <w:rsid w:val="00F75316"/>
    <w:rsid w:val="00F76937"/>
    <w:rsid w:val="00F8066C"/>
    <w:rsid w:val="00F80FEC"/>
    <w:rsid w:val="00F812E2"/>
    <w:rsid w:val="00F81856"/>
    <w:rsid w:val="00F876BF"/>
    <w:rsid w:val="00FB1B78"/>
    <w:rsid w:val="00FB5CC3"/>
    <w:rsid w:val="00FC082F"/>
    <w:rsid w:val="00FD4D09"/>
    <w:rsid w:val="00FD69BF"/>
    <w:rsid w:val="00FD79D0"/>
    <w:rsid w:val="00FE46DA"/>
    <w:rsid w:val="00FF240E"/>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styleId="ListParagraph">
    <w:name w:val="List Paragraph"/>
    <w:basedOn w:val="Normal"/>
    <w:uiPriority w:val="34"/>
    <w:qFormat/>
    <w:rsid w:val="00B5040E"/>
    <w:pPr>
      <w:spacing w:after="200" w:line="276" w:lineRule="auto"/>
      <w:ind w:left="720"/>
      <w:contextualSpacing/>
    </w:pPr>
    <w:rPr>
      <w:sz w:val="22"/>
    </w:rPr>
  </w:style>
  <w:style w:type="table" w:customStyle="1" w:styleId="Tabellenraster1">
    <w:name w:val="Tabellenraster1"/>
    <w:basedOn w:val="TableNormal"/>
    <w:next w:val="TableGrid"/>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EBC"/>
    <w:rPr>
      <w:sz w:val="16"/>
      <w:szCs w:val="16"/>
    </w:rPr>
  </w:style>
  <w:style w:type="paragraph" w:styleId="CommentText">
    <w:name w:val="annotation text"/>
    <w:basedOn w:val="Normal"/>
    <w:link w:val="CommentTextChar"/>
    <w:uiPriority w:val="99"/>
    <w:semiHidden/>
    <w:unhideWhenUsed/>
    <w:rsid w:val="00657EBC"/>
    <w:pPr>
      <w:spacing w:line="240" w:lineRule="auto"/>
    </w:pPr>
    <w:rPr>
      <w:sz w:val="20"/>
      <w:szCs w:val="20"/>
    </w:rPr>
  </w:style>
  <w:style w:type="character" w:customStyle="1" w:styleId="CommentTextChar">
    <w:name w:val="Comment Text Char"/>
    <w:basedOn w:val="DefaultParagraphFont"/>
    <w:link w:val="CommentText"/>
    <w:uiPriority w:val="99"/>
    <w:semiHidden/>
    <w:rsid w:val="00657EBC"/>
    <w:rPr>
      <w:sz w:val="20"/>
      <w:szCs w:val="20"/>
    </w:rPr>
  </w:style>
  <w:style w:type="paragraph" w:styleId="CommentSubject">
    <w:name w:val="annotation subject"/>
    <w:basedOn w:val="CommentText"/>
    <w:next w:val="CommentText"/>
    <w:link w:val="CommentSubjectChar"/>
    <w:uiPriority w:val="99"/>
    <w:semiHidden/>
    <w:unhideWhenUsed/>
    <w:rsid w:val="00657EBC"/>
    <w:rPr>
      <w:b/>
      <w:bCs/>
    </w:rPr>
  </w:style>
  <w:style w:type="character" w:customStyle="1" w:styleId="CommentSubjectChar">
    <w:name w:val="Comment Subject Char"/>
    <w:basedOn w:val="CommentTextChar"/>
    <w:link w:val="CommentSubject"/>
    <w:uiPriority w:val="99"/>
    <w:semiHidden/>
    <w:rsid w:val="00657EBC"/>
    <w:rPr>
      <w:b/>
      <w:bCs/>
      <w:sz w:val="20"/>
      <w:szCs w:val="20"/>
    </w:rPr>
  </w:style>
  <w:style w:type="character" w:styleId="FollowedHyperlink">
    <w:name w:val="FollowedHyperlink"/>
    <w:basedOn w:val="DefaultParagraphFont"/>
    <w:uiPriority w:val="99"/>
    <w:semiHidden/>
    <w:unhideWhenUsed/>
    <w:rsid w:val="00550F2C"/>
    <w:rPr>
      <w:color w:val="000000" w:themeColor="followedHyperlink"/>
      <w:u w:val="single"/>
    </w:rPr>
  </w:style>
  <w:style w:type="character" w:customStyle="1" w:styleId="NichtaufgelsteErwhnung1">
    <w:name w:val="Nicht aufgelöste Erwähnung1"/>
    <w:basedOn w:val="DefaultParagraphFont"/>
    <w:uiPriority w:val="99"/>
    <w:semiHidden/>
    <w:unhideWhenUsed/>
    <w:rsid w:val="000153AE"/>
    <w:rPr>
      <w:color w:val="605E5C"/>
      <w:shd w:val="clear" w:color="auto" w:fill="E1DFDD"/>
    </w:rPr>
  </w:style>
  <w:style w:type="paragraph" w:styleId="NormalWeb">
    <w:name w:val="Normal (Web)"/>
    <w:basedOn w:val="Normal"/>
    <w:uiPriority w:val="99"/>
    <w:semiHidden/>
    <w:unhideWhenUsed/>
    <w:rsid w:val="000F7A51"/>
    <w:pPr>
      <w:spacing w:after="100" w:afterAutospacing="1" w:line="360" w:lineRule="atLeast"/>
    </w:pPr>
    <w:rPr>
      <w:rFonts w:ascii="Times New Roman" w:eastAsia="Times New Roman" w:hAnsi="Times New Roman" w:cs="Times New Roman"/>
      <w:sz w:val="27"/>
      <w:szCs w:val="27"/>
      <w:lang w:eastAsia="de-DE"/>
    </w:rPr>
  </w:style>
  <w:style w:type="character" w:styleId="UnresolvedMention">
    <w:name w:val="Unresolved Mention"/>
    <w:basedOn w:val="DefaultParagraphFont"/>
    <w:uiPriority w:val="99"/>
    <w:semiHidden/>
    <w:unhideWhenUsed/>
    <w:rsid w:val="00CF7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789132334">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385058065">
      <w:bodyDiv w:val="1"/>
      <w:marLeft w:val="0"/>
      <w:marRight w:val="0"/>
      <w:marTop w:val="0"/>
      <w:marBottom w:val="0"/>
      <w:divBdr>
        <w:top w:val="none" w:sz="0" w:space="0" w:color="auto"/>
        <w:left w:val="none" w:sz="0" w:space="0" w:color="auto"/>
        <w:bottom w:val="none" w:sz="0" w:space="0" w:color="auto"/>
        <w:right w:val="none" w:sz="0" w:space="0" w:color="auto"/>
      </w:divBdr>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1877230314">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ennheiser.com/special-deal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nnheiser-brandzone.com/c/181/qnuiBR1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3660c1bf49e0d6d8c9fec3f106ef2eb2">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b0296e28042108603ba3aa0421011e15"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2.xml><?xml version="1.0" encoding="utf-8"?>
<ds:datastoreItem xmlns:ds="http://schemas.openxmlformats.org/officeDocument/2006/customXml" ds:itemID="{AB8EEAD4-3BC4-4612-B613-DE6B929FD518}">
  <ds:schemaRefs>
    <ds:schemaRef ds:uri="http://schemas.openxmlformats.org/officeDocument/2006/bibliography"/>
  </ds:schemaRefs>
</ds:datastoreItem>
</file>

<file path=customXml/itemProps3.xml><?xml version="1.0" encoding="utf-8"?>
<ds:datastoreItem xmlns:ds="http://schemas.openxmlformats.org/officeDocument/2006/customXml" ds:itemID="{AFD565DE-BEFD-4C5F-A6D2-F0D9F6A24BFE}">
  <ds:schemaRefs>
    <ds:schemaRef ds:uri="http://purl.org/dc/terms/"/>
    <ds:schemaRef ds:uri="http://schemas.microsoft.com/office/2006/documentManagement/types"/>
    <ds:schemaRef ds:uri="eb540f08-fd8c-4db6-bff3-4ab963721347"/>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cc972847-eb41-4602-8519-2995468c57c2"/>
    <ds:schemaRef ds:uri="http://www.w3.org/XML/1998/namespace"/>
    <ds:schemaRef ds:uri="http://purl.org/dc/dcmitype/"/>
  </ds:schemaRefs>
</ds:datastoreItem>
</file>

<file path=customXml/itemProps4.xml><?xml version="1.0" encoding="utf-8"?>
<ds:datastoreItem xmlns:ds="http://schemas.openxmlformats.org/officeDocument/2006/customXml" ds:itemID="{F6ED0F4F-CC41-42F1-BA3B-B5E05A89E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3AF558-56E9-4F19-90F8-7F3540618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426</Words>
  <Characters>2504</Characters>
  <Application>Microsoft Office Word</Application>
  <DocSecurity>0</DocSecurity>
  <Lines>55</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Heather Reid</cp:lastModifiedBy>
  <cp:revision>2</cp:revision>
  <cp:lastPrinted>2020-01-14T11:53:00Z</cp:lastPrinted>
  <dcterms:created xsi:type="dcterms:W3CDTF">2020-01-16T05:49:00Z</dcterms:created>
  <dcterms:modified xsi:type="dcterms:W3CDTF">2020-01-16T05:49:00Z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